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Fintech Trends in 2024: The Sustainable Future of Digital Transformation</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The financial sector is constantly undergoing change and transformation, and with the rapid advancement of technology, the fintech (financial technology) industry is also undergoing a significant evolution. In 2024, we expect to see several exciting trends emerging in the fintech space. In this article, we will explore the prominent fintech trends for the coming year.</w:t>
      </w:r>
    </w:p>
    <w:p w:rsidR="00E265A0" w:rsidRPr="00E265A0" w:rsidRDefault="00E265A0" w:rsidP="00E265A0">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E265A0">
        <w:rPr>
          <w:rFonts w:ascii="Segoe UI" w:eastAsia="Times New Roman" w:hAnsi="Segoe UI" w:cs="Segoe UI"/>
          <w:color w:val="374151"/>
          <w:lang w:eastAsia="tr-TR"/>
        </w:rPr>
        <w:t>Augmented Reality (AR) and Virtual Reality (VR) Based Experiences</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Augmented reality (AR) and virtual reality (VR) technologies have the potential to transform financial experiences. Banks and financial institutions can use AR and VR technologies to provide customers with interactive and immersive experiences. For example, through virtual reality, customers can apply for loans or visually explore their portfolios without visiting a bank branch.</w:t>
      </w:r>
    </w:p>
    <w:p w:rsidR="00E265A0" w:rsidRPr="00E265A0" w:rsidRDefault="00E265A0" w:rsidP="00E265A0">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E265A0">
        <w:rPr>
          <w:rFonts w:ascii="Segoe UI" w:eastAsia="Times New Roman" w:hAnsi="Segoe UI" w:cs="Segoe UI"/>
          <w:color w:val="374151"/>
          <w:lang w:eastAsia="tr-TR"/>
        </w:rPr>
        <w:t>Rise of Artificial Intelligence (AI) and Machine Learning (ML) Applications</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Artificial intelligence and machine learning will continue to play a significant role in the delivery of financial services. AI and ML are being used in areas such as fraud detection, personalized customer service, automated risk assessments, and many more. In 2024, we will see further advancements in these technologies, enabling financial institutions to be more efficient and effective in areas such as data analysis, process automation, and customer interactions.</w:t>
      </w:r>
    </w:p>
    <w:p w:rsidR="00E265A0" w:rsidRPr="00E265A0" w:rsidRDefault="00E265A0" w:rsidP="00E265A0">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E265A0">
        <w:rPr>
          <w:rFonts w:ascii="Segoe UI" w:eastAsia="Times New Roman" w:hAnsi="Segoe UI" w:cs="Segoe UI"/>
          <w:color w:val="374151"/>
          <w:lang w:eastAsia="tr-TR"/>
        </w:rPr>
        <w:t>Blockchain and the Proliferation of Digital Assets</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Blockchain technology enables secure and transparent financial transactions. In 2024, we anticipate that blockchain will gain broader acceptance in the financial sector, leading to the proliferation of digital assets. The potential for faster and more cost-effective transactions compared to traditional financial systems will accelerate the adoption of blockchain technology.</w:t>
      </w:r>
    </w:p>
    <w:p w:rsidR="00E265A0" w:rsidRPr="00E265A0" w:rsidRDefault="00E265A0" w:rsidP="00E265A0">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E265A0">
        <w:rPr>
          <w:rFonts w:ascii="Segoe UI" w:eastAsia="Times New Roman" w:hAnsi="Segoe UI" w:cs="Segoe UI"/>
          <w:color w:val="374151"/>
          <w:lang w:eastAsia="tr-TR"/>
        </w:rPr>
        <w:t>Integration of Internet of Things (IoT) with Financial Services</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The Internet of Things (IoT) connects devices with each other and the internet, and it has the potential to transform financial services. This technology facilitates the automation of financial transactions through smart home devices, wearable technologies, and other IoT devices. For example, smart home systems can automate bill payments or enable automatic payment transactions during shopping.</w:t>
      </w:r>
    </w:p>
    <w:p w:rsidR="00E265A0" w:rsidRPr="00E265A0" w:rsidRDefault="00E265A0" w:rsidP="00E265A0">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E265A0">
        <w:rPr>
          <w:rFonts w:ascii="Segoe UI" w:eastAsia="Times New Roman" w:hAnsi="Segoe UI" w:cs="Segoe UI"/>
          <w:color w:val="374151"/>
          <w:lang w:eastAsia="tr-TR"/>
        </w:rPr>
        <w:t>Green Finance and Sustainability-Focused Solutions</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lastRenderedPageBreak/>
        <w:t>As global efforts to combat climate change intensify, the finance sector is also focusing on sustainability. Green finance refers to an approach that evaluates environmental impacts and invests in sustainable projects. In 2024, financial institutions and fintech companies will offer more green finance products and services, provide sustainable investment options to investors, and further embrace climate risk assessments.</w:t>
      </w:r>
    </w:p>
    <w:p w:rsidR="00E265A0" w:rsidRPr="00E265A0" w:rsidRDefault="00E265A0" w:rsidP="00E265A0">
      <w:pPr>
        <w:numPr>
          <w:ilvl w:val="0"/>
          <w:numId w:val="6"/>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E265A0">
        <w:rPr>
          <w:rFonts w:ascii="Segoe UI" w:eastAsia="Times New Roman" w:hAnsi="Segoe UI" w:cs="Segoe UI"/>
          <w:color w:val="374151"/>
          <w:lang w:eastAsia="tr-TR"/>
        </w:rPr>
        <w:t>Other Financial Technology Developments</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In 2024, we can expect many other fintech advancements as well. These may include faster payment systems and enhanced user experiences, the widespread adoption of digital wallets, digital insurance applications, financial advisory robots, and more.</w:t>
      </w:r>
    </w:p>
    <w:p w:rsidR="00E265A0" w:rsidRPr="00E265A0" w:rsidRDefault="00E265A0" w:rsidP="00E265A0">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E265A0">
        <w:rPr>
          <w:rFonts w:ascii="Segoe UI" w:eastAsia="Times New Roman" w:hAnsi="Segoe UI" w:cs="Segoe UI"/>
          <w:color w:val="374151"/>
          <w:lang w:eastAsia="tr-TR"/>
        </w:rPr>
        <w:t>In conclusion, 2024 promises to be a year of exciting developments in the fintech industry. With digital transformation continuing at a rapid pace, trends such as augmented reality, artificial intelligence, blockchain, IoT, and green finance will shape the future of the sector. Adapting to these trends and seizing the opportunities they present will be crucial for financial institutions and technology companies.</w:t>
      </w:r>
    </w:p>
    <w:p w:rsidR="001B4505" w:rsidRDefault="001B4505"/>
    <w:sectPr w:rsidR="001B4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7DB0"/>
    <w:multiLevelType w:val="multilevel"/>
    <w:tmpl w:val="4F144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B4318"/>
    <w:multiLevelType w:val="multilevel"/>
    <w:tmpl w:val="8806F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87BFF"/>
    <w:multiLevelType w:val="multilevel"/>
    <w:tmpl w:val="551EC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62ED9"/>
    <w:multiLevelType w:val="multilevel"/>
    <w:tmpl w:val="08FE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40D61"/>
    <w:multiLevelType w:val="multilevel"/>
    <w:tmpl w:val="FBCE8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2160E"/>
    <w:multiLevelType w:val="multilevel"/>
    <w:tmpl w:val="9BACB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70800">
    <w:abstractNumId w:val="3"/>
  </w:num>
  <w:num w:numId="2" w16cid:durableId="1961378934">
    <w:abstractNumId w:val="2"/>
  </w:num>
  <w:num w:numId="3" w16cid:durableId="807669787">
    <w:abstractNumId w:val="1"/>
  </w:num>
  <w:num w:numId="4" w16cid:durableId="202138007">
    <w:abstractNumId w:val="0"/>
  </w:num>
  <w:num w:numId="5" w16cid:durableId="979110342">
    <w:abstractNumId w:val="5"/>
  </w:num>
  <w:num w:numId="6" w16cid:durableId="823274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A0"/>
    <w:rsid w:val="001B4505"/>
    <w:rsid w:val="00E26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3482CDF-B787-7543-BDCF-48A06E7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65A0"/>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Selin </cp:lastModifiedBy>
  <cp:revision>1</cp:revision>
  <dcterms:created xsi:type="dcterms:W3CDTF">2023-05-30T20:25:00Z</dcterms:created>
  <dcterms:modified xsi:type="dcterms:W3CDTF">2023-05-30T20:25:00Z</dcterms:modified>
</cp:coreProperties>
</file>